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605" w:rsidRDefault="00494605" w:rsidP="00494605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Станция «Птичий городок»</w:t>
      </w:r>
    </w:p>
    <w:p w:rsidR="00494605" w:rsidRDefault="00494605" w:rsidP="00494605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Османтус</w:t>
      </w:r>
      <w:proofErr w:type="spellEnd"/>
    </w:p>
    <w:p w:rsidR="00494605" w:rsidRPr="00400106" w:rsidRDefault="00494605" w:rsidP="00400106">
      <w:pPr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-280035</wp:posOffset>
            </wp:positionH>
            <wp:positionV relativeFrom="margin">
              <wp:posOffset>746760</wp:posOffset>
            </wp:positionV>
            <wp:extent cx="2334895" cy="1752600"/>
            <wp:effectExtent l="19050" t="0" r="8255" b="0"/>
            <wp:wrapSquare wrapText="bothSides"/>
            <wp:docPr id="2" name="Рисунок 1" descr="http://florainhouse.ru/wp-content/uploads/2015/11/Osmanthus-heterophyllus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florainhouse.ru/wp-content/uploads/2015/11/Osmanthus-heterophyllus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895" cy="175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Вечнозелёное лиственное цветковое растение, включает около 36 видов, происходящих из тропических районов Азии от Кавказа до Японии. </w:t>
      </w:r>
      <w:proofErr w:type="gram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Его название с греческого переводится  дословно как «ароматный цветок».</w:t>
      </w:r>
      <w:proofErr w:type="gram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Растение представляет собой высокорослый кустарник, который может  вырастать до 8 м и более. Листовые пластины кожистые, блестящие, имеют зазубренную, колючую кромку. Цветение происходит с наступлением осени, иногда продолжается до мая. Цветы белые или бежевые, мелкие, не слишком декоративные. Имеют сильный запах. Цветки используются в Китае для ароматизации чая, нередко называют это растение «чайная» или «душистая олива». Растение обладает широким спектром целебных свойств, обладают отхаркивающими свойствами, снижает уровень холестерина в крови, лечат стоматиты.</w:t>
      </w:r>
    </w:p>
    <w:p w:rsidR="00494605" w:rsidRDefault="00494605" w:rsidP="0049460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Лигуструм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или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бирючина</w:t>
      </w:r>
      <w:proofErr w:type="gramEnd"/>
    </w:p>
    <w:p w:rsidR="00494605" w:rsidRDefault="00400106" w:rsidP="004946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-232410</wp:posOffset>
            </wp:positionH>
            <wp:positionV relativeFrom="margin">
              <wp:posOffset>4823460</wp:posOffset>
            </wp:positionV>
            <wp:extent cx="2334895" cy="1504950"/>
            <wp:effectExtent l="19050" t="0" r="8255" b="0"/>
            <wp:wrapSquare wrapText="bothSides"/>
            <wp:docPr id="6" name="Рисунок 1" descr="https://avatars.mds.yandex.net/get-pdb/2510610/4df1ee99-7b67-4c34-83b1-386ad9942c0e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2510610/4df1ee99-7b67-4c34-83b1-386ad9942c0e/s1200?webp=fals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89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494605" w:rsidRPr="00F75AA5">
        <w:rPr>
          <w:rFonts w:ascii="Times New Roman" w:hAnsi="Times New Roman" w:cs="Times New Roman"/>
          <w:sz w:val="28"/>
          <w:szCs w:val="28"/>
        </w:rPr>
        <w:t>Лигуструм</w:t>
      </w:r>
      <w:proofErr w:type="spellEnd"/>
      <w:r w:rsidR="00494605">
        <w:rPr>
          <w:rFonts w:ascii="Times New Roman" w:hAnsi="Times New Roman" w:cs="Times New Roman"/>
          <w:sz w:val="28"/>
          <w:szCs w:val="28"/>
        </w:rPr>
        <w:t xml:space="preserve"> довольно интересное растение. Во-первых, он может быть и деревом, и кустарником. Во-вторых, это так называемое полувечнозелёное растение. В более холодные зимы растение сбрасывает листья, а в менее холодные – не сбрасывает. У нас есть на участке и дерево, и вечнозелён</w:t>
      </w:r>
      <w:r>
        <w:rPr>
          <w:rFonts w:ascii="Times New Roman" w:hAnsi="Times New Roman" w:cs="Times New Roman"/>
          <w:sz w:val="28"/>
          <w:szCs w:val="28"/>
        </w:rPr>
        <w:t>ый кустарник до 5 метров высоты, дерево вырастает до 30 м.</w:t>
      </w:r>
      <w:r w:rsidR="00494605">
        <w:rPr>
          <w:rFonts w:ascii="Times New Roman" w:hAnsi="Times New Roman" w:cs="Times New Roman"/>
          <w:sz w:val="28"/>
          <w:szCs w:val="28"/>
        </w:rPr>
        <w:t xml:space="preserve"> Листья овальные, удлинённые, тёмно-зелёного цвета, снизу более светлые, заострённые. Цветки мелкие, белого цвета, ароматные, собраны в соцветия в виде метёлки. Начало цветения июнь. Плоды мелкие, круглые, чёрного или тёмно-синего цвета. Для людей ягоды ядовиты. Теневыносливое растение. Широко используется в качестве живых изгородей, так как легко переносит стрижку и формирование кроны.</w:t>
      </w:r>
    </w:p>
    <w:p w:rsidR="00C11BD1" w:rsidRDefault="00C11BD1"/>
    <w:p w:rsidR="00494605" w:rsidRDefault="00494605" w:rsidP="0049460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00106" w:rsidRPr="00400106" w:rsidRDefault="00400106" w:rsidP="0049460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94605" w:rsidRPr="00400106" w:rsidRDefault="00494605" w:rsidP="0040010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494605" w:rsidRDefault="00494605" w:rsidP="004946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Алыча</w:t>
      </w:r>
    </w:p>
    <w:p w:rsidR="00494605" w:rsidRPr="005142DD" w:rsidRDefault="00400106" w:rsidP="00494605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0106">
        <w:rPr>
          <w:rFonts w:ascii="Times New Roman" w:hAnsi="Times New Roman" w:cs="Times New Roman"/>
          <w:sz w:val="28"/>
          <w:szCs w:val="28"/>
          <w:shd w:val="clear" w:color="auto" w:fill="FFFFFF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746760</wp:posOffset>
            </wp:positionV>
            <wp:extent cx="2105025" cy="1400175"/>
            <wp:effectExtent l="19050" t="0" r="9525" b="0"/>
            <wp:wrapSquare wrapText="bothSides"/>
            <wp:docPr id="8" name="Рисунок 4" descr="https://avatars.mds.yandex.net/get-pdb/777813/1f03f8bd-e2bf-4aea-abe1-fab144287111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pdb/777813/1f03f8bd-e2bf-4aea-abe1-fab144287111/s1200?webp=fals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4605" w:rsidRPr="005142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Алыча – плодовое, листопадное дерево. Родина алычи – Закавказье. Деревья ветвистые, колючие, имеют буровато-зеленые побеги. Высота растения может колебаться от 3 до 10 м, в зависимости от вида. Листочки в форме эллипса кверху заостренные. Цветет в конце марта белыми или </w:t>
      </w:r>
      <w:proofErr w:type="spellStart"/>
      <w:r w:rsidR="00494605" w:rsidRPr="005142DD">
        <w:rPr>
          <w:rFonts w:ascii="Times New Roman" w:hAnsi="Times New Roman" w:cs="Times New Roman"/>
          <w:sz w:val="28"/>
          <w:szCs w:val="28"/>
          <w:shd w:val="clear" w:color="auto" w:fill="FFFFFF"/>
        </w:rPr>
        <w:t>розовыми</w:t>
      </w:r>
      <w:proofErr w:type="spellEnd"/>
      <w:r w:rsidR="00494605" w:rsidRPr="005142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цветками, одиночными. </w:t>
      </w:r>
    </w:p>
    <w:p w:rsidR="00494605" w:rsidRPr="005142DD" w:rsidRDefault="00494605" w:rsidP="00494605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42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Плоды округлые, имеют желтую, </w:t>
      </w:r>
      <w:proofErr w:type="spellStart"/>
      <w:r w:rsidRPr="005142DD">
        <w:rPr>
          <w:rFonts w:ascii="Times New Roman" w:hAnsi="Times New Roman" w:cs="Times New Roman"/>
          <w:sz w:val="28"/>
          <w:szCs w:val="28"/>
          <w:shd w:val="clear" w:color="auto" w:fill="FFFFFF"/>
        </w:rPr>
        <w:t>розовую</w:t>
      </w:r>
      <w:proofErr w:type="spellEnd"/>
      <w:r w:rsidRPr="005142DD">
        <w:rPr>
          <w:rFonts w:ascii="Times New Roman" w:hAnsi="Times New Roman" w:cs="Times New Roman"/>
          <w:sz w:val="28"/>
          <w:szCs w:val="28"/>
          <w:shd w:val="clear" w:color="auto" w:fill="FFFFFF"/>
        </w:rPr>
        <w:t>, оранжевую, красную или фиолетовую костянку. Внутри плода есть косточка, она плоская и хорошо соединена с мякотью. Отделять ее трудно. Кожа плода бархатистая, покрытая тонким слоем воскового налета, алыча имеет приятный аромат и кисло-сладкий вкус. Созревает в июне-сентябре.</w:t>
      </w:r>
      <w:r w:rsidRPr="005142DD">
        <w:rPr>
          <w:rFonts w:ascii="Times New Roman" w:hAnsi="Times New Roman" w:cs="Times New Roman"/>
          <w:sz w:val="28"/>
          <w:szCs w:val="28"/>
        </w:rPr>
        <w:t xml:space="preserve"> </w:t>
      </w:r>
      <w:r w:rsidRPr="005142DD">
        <w:rPr>
          <w:rFonts w:ascii="Times New Roman" w:hAnsi="Times New Roman" w:cs="Times New Roman"/>
          <w:sz w:val="28"/>
          <w:szCs w:val="28"/>
          <w:shd w:val="clear" w:color="auto" w:fill="FFFFFF"/>
        </w:rPr>
        <w:t>Плоды богаты на кислоты, которые улучшают метаболизм. Алыча характеризуется тем, что в отличие от других фруктов, у неё в составе мало сахара. Медонос. Применяется в народной медицине как средство против кашля и в качестве желчегонного. Древесина идёт на столярные и токарные поделки.</w:t>
      </w:r>
    </w:p>
    <w:p w:rsidR="00494605" w:rsidRDefault="00494605"/>
    <w:p w:rsidR="00494605" w:rsidRDefault="00494605" w:rsidP="004946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Самшит</w:t>
      </w:r>
    </w:p>
    <w:p w:rsidR="00494605" w:rsidRPr="005142DD" w:rsidRDefault="006C0673" w:rsidP="004946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-80010</wp:posOffset>
            </wp:positionH>
            <wp:positionV relativeFrom="margin">
              <wp:posOffset>4594860</wp:posOffset>
            </wp:positionV>
            <wp:extent cx="2200275" cy="1781175"/>
            <wp:effectExtent l="19050" t="0" r="9525" b="0"/>
            <wp:wrapSquare wrapText="bothSides"/>
            <wp:docPr id="11" name="Рисунок 7" descr="http://landshaftdizajn.ru/wp-content/uploads/2017/10/Samshit-2-2-768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landshaftdizajn.ru/wp-content/uploads/2017/10/Samshit-2-2-768x10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4605" w:rsidRPr="005142DD">
        <w:rPr>
          <w:rFonts w:ascii="Times New Roman" w:hAnsi="Times New Roman" w:cs="Times New Roman"/>
          <w:sz w:val="28"/>
          <w:szCs w:val="28"/>
        </w:rPr>
        <w:t xml:space="preserve">Самшит </w:t>
      </w:r>
      <w:proofErr w:type="spellStart"/>
      <w:r w:rsidR="00494605" w:rsidRPr="005142DD">
        <w:rPr>
          <w:rFonts w:ascii="Times New Roman" w:hAnsi="Times New Roman" w:cs="Times New Roman"/>
          <w:sz w:val="28"/>
          <w:szCs w:val="28"/>
        </w:rPr>
        <w:t>колхидский</w:t>
      </w:r>
      <w:proofErr w:type="spellEnd"/>
      <w:r w:rsidR="00494605" w:rsidRPr="005142DD">
        <w:rPr>
          <w:rFonts w:ascii="Times New Roman" w:hAnsi="Times New Roman" w:cs="Times New Roman"/>
          <w:sz w:val="28"/>
          <w:szCs w:val="28"/>
        </w:rPr>
        <w:t xml:space="preserve"> – реликтовое вечнозелёное дерево. </w:t>
      </w:r>
    </w:p>
    <w:p w:rsidR="00494605" w:rsidRPr="005142DD" w:rsidRDefault="00494605" w:rsidP="004946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42DD">
        <w:rPr>
          <w:rFonts w:ascii="Times New Roman" w:hAnsi="Times New Roman" w:cs="Times New Roman"/>
          <w:sz w:val="28"/>
          <w:szCs w:val="28"/>
        </w:rPr>
        <w:t xml:space="preserve">Высота до 18 метров. Крона дерева настолько плотная, что не пропускает свет. Цветёт в марте-апреле, плодоносит в июле-августе. Размножается семенами, отводками, единично даёт корневые отпрыски, после рубки – поросль от пня. Под пологом леса самшит плодоносит в возрасте 60 лет, на открытых местах намного раньше. Срок жизни- 600 лет. Растёт очень медленно, за год ствол утолщается на 1 мл. Его годовые кольца мелкие, фактически их трудно различить на спиле. </w:t>
      </w:r>
    </w:p>
    <w:p w:rsidR="00494605" w:rsidRPr="005142DD" w:rsidRDefault="00494605" w:rsidP="004946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42DD">
        <w:rPr>
          <w:rFonts w:ascii="Times New Roman" w:hAnsi="Times New Roman" w:cs="Times New Roman"/>
          <w:sz w:val="28"/>
          <w:szCs w:val="28"/>
        </w:rPr>
        <w:t>Тяжёлое дерево – тонет. Изделия из самшита со временем становятся похожими на изделия из слоновой кости.</w:t>
      </w:r>
    </w:p>
    <w:p w:rsidR="00400106" w:rsidRPr="00494605" w:rsidRDefault="00494605" w:rsidP="004946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42DD">
        <w:rPr>
          <w:rFonts w:ascii="Times New Roman" w:hAnsi="Times New Roman" w:cs="Times New Roman"/>
          <w:sz w:val="28"/>
          <w:szCs w:val="28"/>
        </w:rPr>
        <w:t>Вид находится в опасности из-за сокращения мест произрастания, включён в Красную книгу.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2DD">
        <w:rPr>
          <w:rFonts w:ascii="Times New Roman" w:hAnsi="Times New Roman" w:cs="Times New Roman"/>
          <w:sz w:val="28"/>
          <w:szCs w:val="28"/>
        </w:rPr>
        <w:t>В 2012 году  при подготовке к Олимпийским играм вместе с посадочным материалом самшита вечнозелёного из Италии была завезена самшитовая огнёвка, которая практически уничтожила самшит в районе Сочи.</w:t>
      </w:r>
    </w:p>
    <w:sectPr w:rsidR="00400106" w:rsidRPr="00494605" w:rsidSect="00C11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4605"/>
    <w:rsid w:val="002416EB"/>
    <w:rsid w:val="00400106"/>
    <w:rsid w:val="00494605"/>
    <w:rsid w:val="006C0673"/>
    <w:rsid w:val="00C11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6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460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00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01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4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2020-08-14T12:38:00Z</dcterms:created>
  <dcterms:modified xsi:type="dcterms:W3CDTF">2020-08-16T17:30:00Z</dcterms:modified>
</cp:coreProperties>
</file>